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4D" w:rsidRPr="00836086" w:rsidRDefault="004734A1" w:rsidP="004734A1">
      <w:pPr>
        <w:jc w:val="center"/>
        <w:rPr>
          <w:rFonts w:cs="Times New Roman"/>
          <w:b/>
        </w:rPr>
      </w:pPr>
      <w:r>
        <w:tab/>
      </w:r>
      <w:r w:rsidR="00F364BF">
        <w:rPr>
          <w:rFonts w:cs="Times New Roman"/>
          <w:b/>
        </w:rPr>
        <w:t xml:space="preserve">2019-2020 </w:t>
      </w:r>
      <w:r w:rsidR="00C4064D" w:rsidRPr="00836086">
        <w:rPr>
          <w:rFonts w:cs="Times New Roman"/>
          <w:b/>
        </w:rPr>
        <w:t xml:space="preserve">EĞİTİM-ÖĞRETİM YILI </w:t>
      </w:r>
    </w:p>
    <w:p w:rsidR="004734A1" w:rsidRPr="00836086" w:rsidRDefault="00295B8C" w:rsidP="00836086">
      <w:pPr>
        <w:jc w:val="center"/>
        <w:rPr>
          <w:b/>
        </w:rPr>
      </w:pPr>
      <w:r>
        <w:rPr>
          <w:b/>
        </w:rPr>
        <w:t>FATİH İLKOKULU</w:t>
      </w:r>
    </w:p>
    <w:p w:rsidR="004734A1" w:rsidRPr="00836086" w:rsidRDefault="004734A1" w:rsidP="004734A1">
      <w:pPr>
        <w:spacing w:line="240" w:lineRule="auto"/>
        <w:jc w:val="center"/>
        <w:rPr>
          <w:rFonts w:cs="Times New Roman"/>
          <w:b/>
        </w:rPr>
      </w:pPr>
      <w:r w:rsidRPr="00836086">
        <w:rPr>
          <w:rFonts w:cs="Times New Roman"/>
          <w:b/>
        </w:rPr>
        <w:t>UYUŞTURU</w:t>
      </w:r>
      <w:r w:rsidR="00E4453C" w:rsidRPr="00836086">
        <w:rPr>
          <w:rFonts w:cs="Times New Roman"/>
          <w:b/>
        </w:rPr>
        <w:t>CU KULLANIMI VE BAĞIMLILIKLA</w:t>
      </w:r>
      <w:r w:rsidRPr="00836086">
        <w:rPr>
          <w:rFonts w:cs="Times New Roman"/>
          <w:b/>
        </w:rPr>
        <w:t xml:space="preserve"> MÜCADELE OKUL EYLEM P</w:t>
      </w:r>
      <w:r w:rsidR="00872BFE" w:rsidRPr="00836086">
        <w:rPr>
          <w:rFonts w:cs="Times New Roman"/>
          <w:b/>
        </w:rPr>
        <w:t>L</w:t>
      </w:r>
      <w:r w:rsidRPr="00836086">
        <w:rPr>
          <w:rFonts w:cs="Times New Roman"/>
          <w:b/>
        </w:rPr>
        <w:t>ANI</w:t>
      </w:r>
    </w:p>
    <w:tbl>
      <w:tblPr>
        <w:tblStyle w:val="TabloKlavuzu"/>
        <w:tblW w:w="14850" w:type="dxa"/>
        <w:tblLook w:val="04A0"/>
      </w:tblPr>
      <w:tblGrid>
        <w:gridCol w:w="675"/>
        <w:gridCol w:w="5529"/>
        <w:gridCol w:w="1842"/>
        <w:gridCol w:w="2835"/>
        <w:gridCol w:w="3969"/>
      </w:tblGrid>
      <w:tr w:rsidR="002A2E70" w:rsidTr="00627258">
        <w:tc>
          <w:tcPr>
            <w:tcW w:w="675" w:type="dxa"/>
          </w:tcPr>
          <w:p w:rsidR="002A2E70" w:rsidRPr="006608AB" w:rsidRDefault="002A2E70" w:rsidP="002A2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E70" w:rsidRPr="006608AB" w:rsidRDefault="002A2E70" w:rsidP="002A2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8AB">
              <w:rPr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</w:p>
        </w:tc>
        <w:tc>
          <w:tcPr>
            <w:tcW w:w="5529" w:type="dxa"/>
          </w:tcPr>
          <w:p w:rsidR="002A2E70" w:rsidRPr="006608AB" w:rsidRDefault="002A2E70" w:rsidP="002A2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E70" w:rsidRPr="006608AB" w:rsidRDefault="002A2E70" w:rsidP="002A2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8AB">
              <w:rPr>
                <w:rFonts w:ascii="Times New Roman" w:hAnsi="Times New Roman" w:cs="Times New Roman"/>
                <w:b/>
                <w:sz w:val="24"/>
                <w:szCs w:val="24"/>
              </w:rPr>
              <w:t>FAALİYETİN KONUSU</w:t>
            </w:r>
          </w:p>
          <w:p w:rsidR="002A2E70" w:rsidRPr="006608AB" w:rsidRDefault="002A2E70" w:rsidP="002A2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A2E70" w:rsidRPr="006608AB" w:rsidRDefault="002A2E70" w:rsidP="002A2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E70" w:rsidRPr="006608AB" w:rsidRDefault="002A2E70" w:rsidP="002A2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8AB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2835" w:type="dxa"/>
          </w:tcPr>
          <w:p w:rsidR="002A2E70" w:rsidRPr="006608AB" w:rsidRDefault="002A2E70" w:rsidP="002A2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E70" w:rsidRPr="006608AB" w:rsidRDefault="002A2E70" w:rsidP="002A2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8AB">
              <w:rPr>
                <w:rFonts w:ascii="Times New Roman" w:hAnsi="Times New Roman" w:cs="Times New Roman"/>
                <w:b/>
                <w:sz w:val="24"/>
                <w:szCs w:val="24"/>
              </w:rPr>
              <w:t>FAALİYETİ YÜRÜTECEK GÖREVLİLER</w:t>
            </w:r>
          </w:p>
        </w:tc>
        <w:tc>
          <w:tcPr>
            <w:tcW w:w="3969" w:type="dxa"/>
          </w:tcPr>
          <w:p w:rsidR="002A2E70" w:rsidRPr="006608AB" w:rsidRDefault="002A2E70" w:rsidP="002A2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E70" w:rsidRPr="006608AB" w:rsidRDefault="002A2E70" w:rsidP="002A2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8AB">
              <w:rPr>
                <w:rFonts w:ascii="Times New Roman" w:hAnsi="Times New Roman" w:cs="Times New Roman"/>
                <w:b/>
                <w:sz w:val="24"/>
                <w:szCs w:val="24"/>
              </w:rPr>
              <w:t>İŞBİRLİĞİ YAPILACAK KİŞİ VE KURULUŞLAR</w:t>
            </w:r>
          </w:p>
        </w:tc>
      </w:tr>
      <w:tr w:rsidR="002A2E70" w:rsidTr="00627258">
        <w:tc>
          <w:tcPr>
            <w:tcW w:w="675" w:type="dxa"/>
            <w:vAlign w:val="center"/>
          </w:tcPr>
          <w:p w:rsidR="002A2E70" w:rsidRDefault="002A2E70" w:rsidP="006608AB"/>
          <w:p w:rsidR="006608AB" w:rsidRPr="006608AB" w:rsidRDefault="006608AB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:rsidR="00FB620D" w:rsidRPr="006608AB" w:rsidRDefault="006608AB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ortamlarında uyuşturucu kullanımı ve bağımlılık ile mücadele okul komisyonun kurulması.</w:t>
            </w:r>
          </w:p>
        </w:tc>
        <w:tc>
          <w:tcPr>
            <w:tcW w:w="1842" w:type="dxa"/>
            <w:vAlign w:val="center"/>
          </w:tcPr>
          <w:p w:rsidR="002A2E70" w:rsidRPr="00627258" w:rsidRDefault="00627258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Ekim Ayı 1.Haftası</w:t>
            </w:r>
          </w:p>
        </w:tc>
        <w:tc>
          <w:tcPr>
            <w:tcW w:w="2835" w:type="dxa"/>
            <w:vAlign w:val="center"/>
          </w:tcPr>
          <w:p w:rsidR="002A2E7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</w:tc>
        <w:tc>
          <w:tcPr>
            <w:tcW w:w="3969" w:type="dxa"/>
            <w:vAlign w:val="center"/>
          </w:tcPr>
          <w:p w:rsidR="002A2E70" w:rsidRPr="00627258" w:rsidRDefault="002A2E7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20" w:rsidTr="00627258">
        <w:tc>
          <w:tcPr>
            <w:tcW w:w="675" w:type="dxa"/>
            <w:vAlign w:val="center"/>
          </w:tcPr>
          <w:p w:rsidR="00B32420" w:rsidRDefault="00B32420" w:rsidP="006608AB">
            <w:r>
              <w:t>2</w:t>
            </w:r>
          </w:p>
        </w:tc>
        <w:tc>
          <w:tcPr>
            <w:tcW w:w="5529" w:type="dxa"/>
            <w:vAlign w:val="center"/>
          </w:tcPr>
          <w:p w:rsidR="00B32420" w:rsidRDefault="00B32420" w:rsidP="006608AB">
            <w:r>
              <w:rPr>
                <w:rFonts w:ascii="Times New Roman" w:hAnsi="Times New Roman" w:cs="Times New Roman"/>
                <w:sz w:val="24"/>
                <w:szCs w:val="24"/>
              </w:rPr>
              <w:t>Eğitim ortamlarında uyuşturucu kullanımı ve bağımlılık ile mücadele okul eylem planının hazırlanması.</w:t>
            </w:r>
          </w:p>
        </w:tc>
        <w:tc>
          <w:tcPr>
            <w:tcW w:w="1842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Ekim Ayı 1.Haftası</w:t>
            </w:r>
          </w:p>
        </w:tc>
        <w:tc>
          <w:tcPr>
            <w:tcW w:w="2835" w:type="dxa"/>
            <w:vAlign w:val="center"/>
          </w:tcPr>
          <w:p w:rsidR="00B32420" w:rsidRPr="00627258" w:rsidRDefault="00B32420" w:rsidP="0087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 ve Okul Komisyonu</w:t>
            </w:r>
          </w:p>
        </w:tc>
        <w:tc>
          <w:tcPr>
            <w:tcW w:w="3969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20" w:rsidTr="00627258">
        <w:tc>
          <w:tcPr>
            <w:tcW w:w="675" w:type="dxa"/>
            <w:vAlign w:val="center"/>
          </w:tcPr>
          <w:p w:rsidR="00B32420" w:rsidRDefault="00B32420" w:rsidP="006608AB">
            <w:r>
              <w:t>3</w:t>
            </w:r>
          </w:p>
        </w:tc>
        <w:tc>
          <w:tcPr>
            <w:tcW w:w="5529" w:type="dxa"/>
            <w:vAlign w:val="center"/>
          </w:tcPr>
          <w:p w:rsidR="00B32420" w:rsidRDefault="00B32420" w:rsidP="0068454B">
            <w:r>
              <w:rPr>
                <w:rFonts w:ascii="Times New Roman" w:hAnsi="Times New Roman" w:cs="Times New Roman"/>
                <w:sz w:val="24"/>
                <w:szCs w:val="24"/>
              </w:rPr>
              <w:t>Eğitim ortamlarında uyuşturucu kullanımı ve bağımlılık ile mücadele okul eylem planının ilgi</w:t>
            </w:r>
            <w:r w:rsidR="0068454B">
              <w:rPr>
                <w:rFonts w:ascii="Times New Roman" w:hAnsi="Times New Roman" w:cs="Times New Roman"/>
                <w:sz w:val="24"/>
                <w:szCs w:val="24"/>
              </w:rPr>
              <w:t>li öğretmenlerle incelenmesi</w:t>
            </w:r>
          </w:p>
        </w:tc>
        <w:tc>
          <w:tcPr>
            <w:tcW w:w="1842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Ekim Ayı 3.Haftası</w:t>
            </w:r>
          </w:p>
        </w:tc>
        <w:tc>
          <w:tcPr>
            <w:tcW w:w="2835" w:type="dxa"/>
            <w:vAlign w:val="center"/>
          </w:tcPr>
          <w:p w:rsidR="00B32420" w:rsidRPr="00627258" w:rsidRDefault="00B32420" w:rsidP="0087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Okul Komisyonu</w:t>
            </w:r>
          </w:p>
        </w:tc>
        <w:tc>
          <w:tcPr>
            <w:tcW w:w="3969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20" w:rsidTr="00627258">
        <w:tc>
          <w:tcPr>
            <w:tcW w:w="675" w:type="dxa"/>
            <w:vAlign w:val="center"/>
          </w:tcPr>
          <w:p w:rsidR="00B32420" w:rsidRDefault="00B32420" w:rsidP="006608AB">
            <w:r>
              <w:t>4</w:t>
            </w:r>
          </w:p>
        </w:tc>
        <w:tc>
          <w:tcPr>
            <w:tcW w:w="5529" w:type="dxa"/>
            <w:vAlign w:val="center"/>
          </w:tcPr>
          <w:p w:rsidR="00B32420" w:rsidRDefault="00B32420" w:rsidP="00755B5E">
            <w:r>
              <w:rPr>
                <w:rFonts w:ascii="Times New Roman" w:hAnsi="Times New Roman" w:cs="Times New Roman"/>
                <w:sz w:val="24"/>
                <w:szCs w:val="24"/>
              </w:rPr>
              <w:t>Eğitim ortamlarında uyuşturucu kullanımı ve bağımlılık ile mücadelede 2014/20 sayılı genelge doğrultusunda okul politikasının oluşturulması.</w:t>
            </w:r>
          </w:p>
        </w:tc>
        <w:tc>
          <w:tcPr>
            <w:tcW w:w="1842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Ekim Ayı Son Haftası</w:t>
            </w:r>
          </w:p>
        </w:tc>
        <w:tc>
          <w:tcPr>
            <w:tcW w:w="2835" w:type="dxa"/>
            <w:vAlign w:val="center"/>
          </w:tcPr>
          <w:p w:rsidR="00B32420" w:rsidRPr="00627258" w:rsidRDefault="00B32420" w:rsidP="0087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 ve Okul Komisyonu</w:t>
            </w:r>
          </w:p>
        </w:tc>
        <w:tc>
          <w:tcPr>
            <w:tcW w:w="3969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20" w:rsidTr="00627258">
        <w:tc>
          <w:tcPr>
            <w:tcW w:w="675" w:type="dxa"/>
            <w:vAlign w:val="center"/>
          </w:tcPr>
          <w:p w:rsidR="00B32420" w:rsidRDefault="00B32420" w:rsidP="006608AB">
            <w:r>
              <w:t>5</w:t>
            </w:r>
          </w:p>
        </w:tc>
        <w:tc>
          <w:tcPr>
            <w:tcW w:w="5529" w:type="dxa"/>
            <w:vAlign w:val="center"/>
          </w:tcPr>
          <w:p w:rsidR="00B32420" w:rsidRPr="00755B5E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Karar verme sürecinde öğrenci , aile ve öğretmenlerin tam katılımın sağlanması.</w:t>
            </w:r>
          </w:p>
        </w:tc>
        <w:tc>
          <w:tcPr>
            <w:tcW w:w="1842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</w:tc>
        <w:tc>
          <w:tcPr>
            <w:tcW w:w="3969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20" w:rsidTr="00627258">
        <w:tc>
          <w:tcPr>
            <w:tcW w:w="675" w:type="dxa"/>
            <w:vAlign w:val="center"/>
          </w:tcPr>
          <w:p w:rsidR="00B32420" w:rsidRPr="00755B5E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5529" w:type="dxa"/>
            <w:vAlign w:val="center"/>
          </w:tcPr>
          <w:p w:rsidR="00B32420" w:rsidRPr="009D1066" w:rsidRDefault="00B32420" w:rsidP="00660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giriş-çıkışlarının kontrol altına alınması.</w:t>
            </w:r>
          </w:p>
        </w:tc>
        <w:tc>
          <w:tcPr>
            <w:tcW w:w="1842" w:type="dxa"/>
            <w:vAlign w:val="center"/>
          </w:tcPr>
          <w:p w:rsidR="00B32420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</w:tc>
        <w:tc>
          <w:tcPr>
            <w:tcW w:w="3969" w:type="dxa"/>
            <w:vAlign w:val="center"/>
          </w:tcPr>
          <w:p w:rsidR="00B32420" w:rsidRPr="00627258" w:rsidRDefault="00B21F2F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Kolluk Kuvvetleri</w:t>
            </w:r>
          </w:p>
        </w:tc>
      </w:tr>
      <w:tr w:rsidR="00B32420" w:rsidRPr="00627258" w:rsidTr="00627258">
        <w:tc>
          <w:tcPr>
            <w:tcW w:w="675" w:type="dxa"/>
            <w:vAlign w:val="center"/>
          </w:tcPr>
          <w:p w:rsidR="00B32420" w:rsidRPr="00627258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vAlign w:val="center"/>
          </w:tcPr>
          <w:p w:rsidR="00B32420" w:rsidRPr="00627258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Eğitim ortamında “Biz Bilincini” geliştirecek faaliyetlerin düzenlenmesi(toplantı-yemek v.b)</w:t>
            </w:r>
          </w:p>
        </w:tc>
        <w:tc>
          <w:tcPr>
            <w:tcW w:w="1842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</w:tc>
        <w:tc>
          <w:tcPr>
            <w:tcW w:w="3969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20" w:rsidRPr="00627258" w:rsidTr="00627258">
        <w:tc>
          <w:tcPr>
            <w:tcW w:w="675" w:type="dxa"/>
            <w:vAlign w:val="center"/>
          </w:tcPr>
          <w:p w:rsidR="00B32420" w:rsidRPr="00627258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vAlign w:val="center"/>
          </w:tcPr>
          <w:p w:rsidR="00B32420" w:rsidRPr="00627258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Birimlerin günlük , haftalık , aylık denetimlerinin planlanması.</w:t>
            </w:r>
          </w:p>
        </w:tc>
        <w:tc>
          <w:tcPr>
            <w:tcW w:w="1842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</w:tc>
        <w:tc>
          <w:tcPr>
            <w:tcW w:w="3969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20" w:rsidRPr="00627258" w:rsidTr="00627258">
        <w:tc>
          <w:tcPr>
            <w:tcW w:w="675" w:type="dxa"/>
            <w:vAlign w:val="center"/>
          </w:tcPr>
          <w:p w:rsidR="00B32420" w:rsidRPr="00627258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vAlign w:val="center"/>
          </w:tcPr>
          <w:p w:rsidR="00B32420" w:rsidRPr="00627258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Okul eylem planı hakkında tüm personelin bilgilendirilmesi.</w:t>
            </w:r>
          </w:p>
        </w:tc>
        <w:tc>
          <w:tcPr>
            <w:tcW w:w="1842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</w:tc>
        <w:tc>
          <w:tcPr>
            <w:tcW w:w="3969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20" w:rsidRPr="00627258" w:rsidTr="00627258">
        <w:tc>
          <w:tcPr>
            <w:tcW w:w="675" w:type="dxa"/>
            <w:vAlign w:val="center"/>
          </w:tcPr>
          <w:p w:rsidR="00B32420" w:rsidRPr="00627258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vAlign w:val="center"/>
          </w:tcPr>
          <w:p w:rsidR="00B32420" w:rsidRPr="00627258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Okul Eylem Planının okulun internet sitesine konulması.</w:t>
            </w:r>
          </w:p>
        </w:tc>
        <w:tc>
          <w:tcPr>
            <w:tcW w:w="1842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</w:tc>
        <w:tc>
          <w:tcPr>
            <w:tcW w:w="3969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20" w:rsidRPr="00627258" w:rsidTr="00627258">
        <w:tc>
          <w:tcPr>
            <w:tcW w:w="675" w:type="dxa"/>
            <w:vAlign w:val="center"/>
          </w:tcPr>
          <w:p w:rsidR="00B32420" w:rsidRPr="00627258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vAlign w:val="center"/>
          </w:tcPr>
          <w:p w:rsidR="00B32420" w:rsidRPr="00627258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Çocuklara yönelik koruyucu-önleyici çalışmaların ilgili kurum ve kuruluşlar ve uzman kişilerce destek alınması.</w:t>
            </w:r>
          </w:p>
        </w:tc>
        <w:tc>
          <w:tcPr>
            <w:tcW w:w="1842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</w:tc>
        <w:tc>
          <w:tcPr>
            <w:tcW w:w="3969" w:type="dxa"/>
            <w:vAlign w:val="center"/>
          </w:tcPr>
          <w:p w:rsidR="00B32420" w:rsidRDefault="00B21F2F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Emniyet Müdürlüğü</w:t>
            </w:r>
          </w:p>
          <w:p w:rsidR="00B21F2F" w:rsidRPr="00627258" w:rsidRDefault="00B21F2F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</w:tc>
      </w:tr>
      <w:tr w:rsidR="00B32420" w:rsidRPr="00627258" w:rsidTr="00627258">
        <w:tc>
          <w:tcPr>
            <w:tcW w:w="675" w:type="dxa"/>
            <w:vAlign w:val="center"/>
          </w:tcPr>
          <w:p w:rsidR="00B32420" w:rsidRPr="00627258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  <w:vAlign w:val="center"/>
          </w:tcPr>
          <w:p w:rsidR="00B32420" w:rsidRDefault="00967419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Anne-babaların</w:t>
            </w:r>
            <w:r w:rsidR="00B32420" w:rsidRPr="00627258">
              <w:rPr>
                <w:rFonts w:ascii="Times New Roman" w:hAnsi="Times New Roman" w:cs="Times New Roman"/>
                <w:sz w:val="24"/>
                <w:szCs w:val="24"/>
              </w:rPr>
              <w:t>ergenlik döneminin özellikleri , madde kullanımı , bağımlılığın önlenmesi konularında bilgilendirilmesi.</w:t>
            </w:r>
          </w:p>
          <w:p w:rsidR="00B32420" w:rsidRPr="00627258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Yıl Boyunca</w:t>
            </w:r>
          </w:p>
        </w:tc>
        <w:tc>
          <w:tcPr>
            <w:tcW w:w="2835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 ve Okul Rehberlik Servisi</w:t>
            </w:r>
          </w:p>
        </w:tc>
        <w:tc>
          <w:tcPr>
            <w:tcW w:w="3969" w:type="dxa"/>
            <w:vAlign w:val="center"/>
          </w:tcPr>
          <w:p w:rsidR="00B32420" w:rsidRPr="00627258" w:rsidRDefault="00B21F2F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Rehberlik Araştırma Merkezi</w:t>
            </w:r>
          </w:p>
        </w:tc>
      </w:tr>
      <w:tr w:rsidR="00B32420" w:rsidRPr="00627258" w:rsidTr="00627258">
        <w:tc>
          <w:tcPr>
            <w:tcW w:w="675" w:type="dxa"/>
            <w:vAlign w:val="center"/>
          </w:tcPr>
          <w:p w:rsidR="00B32420" w:rsidRPr="00627258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529" w:type="dxa"/>
            <w:vAlign w:val="center"/>
          </w:tcPr>
          <w:p w:rsidR="00B32420" w:rsidRPr="00627258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Ailelerin çocuklarını izlemelerini arkadaşlarını tanımalarını , çocukları ile doğru iletişim kurmaları , onların yanında olduklarını göstermeleri , çocukların internet ve bilgisayar kullanımı konularında toplantı , seminer , afiş , broşür v.b şekilde desteklenmesi.</w:t>
            </w:r>
          </w:p>
        </w:tc>
        <w:tc>
          <w:tcPr>
            <w:tcW w:w="1842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B32420" w:rsidRPr="00627258" w:rsidRDefault="00B204F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 ve Okul Rehberlik Servisi</w:t>
            </w:r>
          </w:p>
        </w:tc>
        <w:tc>
          <w:tcPr>
            <w:tcW w:w="3969" w:type="dxa"/>
            <w:vAlign w:val="center"/>
          </w:tcPr>
          <w:p w:rsidR="00B32420" w:rsidRDefault="00B21F2F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Yeşilay</w:t>
            </w:r>
          </w:p>
          <w:p w:rsidR="00B21F2F" w:rsidRDefault="00B21F2F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Rehberlik Araştırma Merkezi</w:t>
            </w:r>
          </w:p>
          <w:p w:rsidR="00B21F2F" w:rsidRPr="00627258" w:rsidRDefault="00B21F2F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</w:tc>
      </w:tr>
      <w:tr w:rsidR="00B32420" w:rsidRPr="00627258" w:rsidTr="00627258">
        <w:tc>
          <w:tcPr>
            <w:tcW w:w="675" w:type="dxa"/>
            <w:vAlign w:val="center"/>
          </w:tcPr>
          <w:p w:rsidR="00B32420" w:rsidRPr="00627258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  <w:vAlign w:val="center"/>
          </w:tcPr>
          <w:p w:rsidR="00B32420" w:rsidRPr="00627258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2014/20 sayılı genelge çerçevesinde yapılan çalışmaların</w:t>
            </w:r>
            <w:r w:rsidR="00967419">
              <w:rPr>
                <w:rFonts w:ascii="Times New Roman" w:hAnsi="Times New Roman" w:cs="Times New Roman"/>
                <w:sz w:val="24"/>
                <w:szCs w:val="24"/>
              </w:rPr>
              <w:t xml:space="preserve"> incelenmesi</w:t>
            </w:r>
          </w:p>
        </w:tc>
        <w:tc>
          <w:tcPr>
            <w:tcW w:w="1842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B32420" w:rsidRPr="00627258" w:rsidRDefault="00B204F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 ve Okul Rehberlik Servisi</w:t>
            </w:r>
          </w:p>
        </w:tc>
        <w:tc>
          <w:tcPr>
            <w:tcW w:w="3969" w:type="dxa"/>
            <w:vAlign w:val="center"/>
          </w:tcPr>
          <w:p w:rsidR="00B32420" w:rsidRPr="00627258" w:rsidRDefault="00B21F2F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Yeşilay</w:t>
            </w:r>
          </w:p>
        </w:tc>
      </w:tr>
      <w:tr w:rsidR="00B32420" w:rsidRPr="00627258" w:rsidTr="000F2761">
        <w:tc>
          <w:tcPr>
            <w:tcW w:w="675" w:type="dxa"/>
            <w:vAlign w:val="center"/>
          </w:tcPr>
          <w:p w:rsidR="00B32420" w:rsidRPr="00627258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  <w:vAlign w:val="center"/>
          </w:tcPr>
          <w:p w:rsidR="00B32420" w:rsidRPr="00627258" w:rsidRDefault="00B32420" w:rsidP="000F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Öğrencile</w:t>
            </w:r>
            <w:bookmarkStart w:id="0" w:name="_GoBack"/>
            <w:bookmarkEnd w:id="0"/>
            <w:r w:rsidR="000F3877">
              <w:rPr>
                <w:rFonts w:ascii="Times New Roman" w:hAnsi="Times New Roman" w:cs="Times New Roman"/>
                <w:sz w:val="24"/>
                <w:szCs w:val="24"/>
              </w:rPr>
              <w:t>re şiddeti önleme</w:t>
            </w:r>
            <w:r w:rsidR="008F5B45" w:rsidRPr="006272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! V.b konularda seminerler yapılması.</w:t>
            </w:r>
          </w:p>
        </w:tc>
        <w:tc>
          <w:tcPr>
            <w:tcW w:w="1842" w:type="dxa"/>
            <w:vAlign w:val="center"/>
          </w:tcPr>
          <w:p w:rsidR="00B32420" w:rsidRDefault="00B32420" w:rsidP="000F2761">
            <w:r w:rsidRPr="00D8367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B32420" w:rsidRPr="00627258" w:rsidRDefault="00B204F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 ve Okul Rehberlik Servisi</w:t>
            </w:r>
          </w:p>
        </w:tc>
        <w:tc>
          <w:tcPr>
            <w:tcW w:w="3969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F1" w:rsidRPr="00627258" w:rsidTr="000F2761">
        <w:tc>
          <w:tcPr>
            <w:tcW w:w="675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Öğretmenler tarafından hazırlanan ve eğitim ortamlarında kullanılan yazı ve görsel araçlarda sağlığa zararlı maddelerin adı ve resimlerinin bulunmamasının sağlanması.</w:t>
            </w:r>
          </w:p>
        </w:tc>
        <w:tc>
          <w:tcPr>
            <w:tcW w:w="1842" w:type="dxa"/>
            <w:vAlign w:val="center"/>
          </w:tcPr>
          <w:p w:rsidR="00B204F1" w:rsidRDefault="00B204F1" w:rsidP="000F2761">
            <w:r w:rsidRPr="00D8367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B204F1" w:rsidRDefault="00B204F1" w:rsidP="0087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  <w:p w:rsidR="00B204F1" w:rsidRPr="00627258" w:rsidRDefault="00B204F1" w:rsidP="0087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</w:tc>
        <w:tc>
          <w:tcPr>
            <w:tcW w:w="3969" w:type="dxa"/>
            <w:vAlign w:val="center"/>
          </w:tcPr>
          <w:p w:rsidR="00B204F1" w:rsidRPr="00627258" w:rsidRDefault="00B204F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F1" w:rsidRPr="00627258" w:rsidTr="000F2761">
        <w:tc>
          <w:tcPr>
            <w:tcW w:w="675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 xml:space="preserve">Her türlü </w:t>
            </w:r>
            <w:r w:rsidR="008F5B45" w:rsidRPr="00627258">
              <w:rPr>
                <w:rFonts w:ascii="Times New Roman" w:hAnsi="Times New Roman" w:cs="Times New Roman"/>
                <w:sz w:val="24"/>
                <w:szCs w:val="24"/>
              </w:rPr>
              <w:t>yiyecek, içecek, kıyafet, takı, aksesuar</w:t>
            </w: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v.b. ürünlerde tütün ve türevlerine benzeyen veya çağrıştıran ürünlerin eğitim ortamlarında dağıtımının ve satışının engellenmesi.</w:t>
            </w:r>
          </w:p>
        </w:tc>
        <w:tc>
          <w:tcPr>
            <w:tcW w:w="1842" w:type="dxa"/>
            <w:vAlign w:val="center"/>
          </w:tcPr>
          <w:p w:rsidR="00B204F1" w:rsidRDefault="00B204F1" w:rsidP="000F2761">
            <w:r w:rsidRPr="00D8367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B204F1" w:rsidRDefault="00B204F1" w:rsidP="00B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  <w:p w:rsidR="00B204F1" w:rsidRPr="00627258" w:rsidRDefault="00B204F1" w:rsidP="00B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</w:tc>
        <w:tc>
          <w:tcPr>
            <w:tcW w:w="3969" w:type="dxa"/>
            <w:vAlign w:val="center"/>
          </w:tcPr>
          <w:p w:rsidR="00B204F1" w:rsidRPr="00627258" w:rsidRDefault="00B204F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F1" w:rsidRPr="00627258" w:rsidTr="000F2761">
        <w:tc>
          <w:tcPr>
            <w:tcW w:w="675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Okulun lavaboları olmak üzere açık ve kapalı alanlarda tütün ve türevlerinin kullanımının sıkı denetlenmesi.</w:t>
            </w:r>
          </w:p>
        </w:tc>
        <w:tc>
          <w:tcPr>
            <w:tcW w:w="1842" w:type="dxa"/>
            <w:vAlign w:val="center"/>
          </w:tcPr>
          <w:p w:rsidR="00B204F1" w:rsidRDefault="00B204F1" w:rsidP="000F2761">
            <w:r w:rsidRPr="00D8367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B204F1" w:rsidRDefault="00B204F1" w:rsidP="00B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  <w:p w:rsidR="00B204F1" w:rsidRPr="00627258" w:rsidRDefault="00B204F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204F1" w:rsidRPr="00627258" w:rsidRDefault="00B204F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F1" w:rsidRPr="00627258" w:rsidTr="000F2761">
        <w:tc>
          <w:tcPr>
            <w:tcW w:w="675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Öğrencilere örnek olmaları bakımından tütün ve tütün ürünlerinin kullanan öğretmen ve yöneticilerin öğrencilerin görebileceği okul çevresi gibi dış alanlarda bu tür ürün kullanmamaları için gerekli tedbirlerin alınması.</w:t>
            </w:r>
          </w:p>
        </w:tc>
        <w:tc>
          <w:tcPr>
            <w:tcW w:w="1842" w:type="dxa"/>
            <w:vAlign w:val="center"/>
          </w:tcPr>
          <w:p w:rsidR="00B204F1" w:rsidRDefault="00B204F1" w:rsidP="000F2761">
            <w:r w:rsidRPr="00D8367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B204F1" w:rsidRDefault="00B204F1" w:rsidP="00B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  <w:p w:rsidR="00B204F1" w:rsidRPr="00627258" w:rsidRDefault="00B204F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204F1" w:rsidRPr="00627258" w:rsidRDefault="00B204F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F1" w:rsidRPr="00627258" w:rsidTr="000F2761">
        <w:tc>
          <w:tcPr>
            <w:tcW w:w="675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Risk grubunda olan öğrencilerin tespit edilerek ailesi ile işbirliği yapılması , aile işbirliğinin güçlendirilmesi okula devamlarının sağlanması ve okul başarısının arttırılmasına yönelik çalışmalarının yapılması.</w:t>
            </w:r>
          </w:p>
        </w:tc>
        <w:tc>
          <w:tcPr>
            <w:tcW w:w="1842" w:type="dxa"/>
            <w:vAlign w:val="center"/>
          </w:tcPr>
          <w:p w:rsidR="00B204F1" w:rsidRDefault="00B204F1" w:rsidP="000F2761">
            <w:r w:rsidRPr="00D8367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B204F1" w:rsidRDefault="00B204F1" w:rsidP="00B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  <w:p w:rsidR="00B204F1" w:rsidRDefault="00B204F1" w:rsidP="00B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  <w:p w:rsidR="00DF5621" w:rsidRDefault="00DF5621" w:rsidP="00B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Rehberlik Servisi</w:t>
            </w:r>
          </w:p>
          <w:p w:rsidR="00B204F1" w:rsidRPr="00627258" w:rsidRDefault="00B204F1" w:rsidP="00B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204F1" w:rsidRPr="00627258" w:rsidRDefault="00B204F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F1" w:rsidRPr="00627258" w:rsidTr="000F2761">
        <w:tc>
          <w:tcPr>
            <w:tcW w:w="675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9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Risk grubunda olan öğrencilere aile ziyaretleri yapılması.</w:t>
            </w:r>
          </w:p>
        </w:tc>
        <w:tc>
          <w:tcPr>
            <w:tcW w:w="1842" w:type="dxa"/>
            <w:vAlign w:val="center"/>
          </w:tcPr>
          <w:p w:rsidR="00B204F1" w:rsidRDefault="00B204F1" w:rsidP="000F2761">
            <w:r w:rsidRPr="00D8367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DF5621" w:rsidRDefault="00DF5621" w:rsidP="00DF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  <w:p w:rsidR="00DF5621" w:rsidRDefault="00DF5621" w:rsidP="00DF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  <w:p w:rsidR="00DF5621" w:rsidRDefault="00DF5621" w:rsidP="00DF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Rehberlik Servisi</w:t>
            </w:r>
          </w:p>
          <w:p w:rsidR="00B204F1" w:rsidRDefault="00DF562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Rehber Öğretmenleri</w:t>
            </w:r>
          </w:p>
          <w:p w:rsidR="00DF5621" w:rsidRPr="00627258" w:rsidRDefault="00DF562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204F1" w:rsidRPr="00627258" w:rsidRDefault="00B204F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F1" w:rsidRPr="00627258" w:rsidTr="000F2761">
        <w:tc>
          <w:tcPr>
            <w:tcW w:w="675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9" w:type="dxa"/>
            <w:vAlign w:val="center"/>
          </w:tcPr>
          <w:p w:rsidR="00DF5621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 xml:space="preserve">Okul kantinlerinde sağlığa zararlı maddeler ve </w:t>
            </w:r>
          </w:p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öğrencilerin beslenmesini olumsuz etkileyen yiyeceklerin bulundurulmasının sağlanması ve satışının engellenmesi açısından denetlenmesi.</w:t>
            </w:r>
          </w:p>
        </w:tc>
        <w:tc>
          <w:tcPr>
            <w:tcW w:w="1842" w:type="dxa"/>
            <w:vAlign w:val="center"/>
          </w:tcPr>
          <w:p w:rsidR="00B204F1" w:rsidRDefault="00B204F1" w:rsidP="000F2761">
            <w:r w:rsidRPr="00D8367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DF5621" w:rsidRDefault="00DF5621" w:rsidP="00DF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  <w:p w:rsidR="00B204F1" w:rsidRDefault="00B204F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621" w:rsidRPr="00627258" w:rsidRDefault="00DF562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204F1" w:rsidRPr="00627258" w:rsidRDefault="00B204F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F1" w:rsidRPr="00627258" w:rsidTr="000F2761">
        <w:tc>
          <w:tcPr>
            <w:tcW w:w="675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9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Okul güvenliğini artıracak tedbirlerin alınması.</w:t>
            </w:r>
          </w:p>
        </w:tc>
        <w:tc>
          <w:tcPr>
            <w:tcW w:w="1842" w:type="dxa"/>
            <w:vAlign w:val="center"/>
          </w:tcPr>
          <w:p w:rsidR="00B204F1" w:rsidRDefault="00B204F1" w:rsidP="000F2761">
            <w:r w:rsidRPr="00D8367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B204F1" w:rsidRDefault="00B204F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621" w:rsidRDefault="00DF5621" w:rsidP="00DF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Okul Yönetimi</w:t>
            </w:r>
          </w:p>
          <w:p w:rsidR="00B204F1" w:rsidRPr="00627258" w:rsidRDefault="00B204F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204F1" w:rsidRPr="00627258" w:rsidRDefault="00B204F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F1" w:rsidRPr="00627258" w:rsidTr="000F2761">
        <w:tc>
          <w:tcPr>
            <w:tcW w:w="675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529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Okul ve çevresinde sigara ve alkollü maddelerin satışının engellenmesine yönelik çalışmalar.</w:t>
            </w:r>
          </w:p>
        </w:tc>
        <w:tc>
          <w:tcPr>
            <w:tcW w:w="1842" w:type="dxa"/>
            <w:vAlign w:val="center"/>
          </w:tcPr>
          <w:p w:rsidR="00B204F1" w:rsidRDefault="00B204F1" w:rsidP="000F2761">
            <w:r w:rsidRPr="00D8367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DF5621" w:rsidRDefault="00DF5621" w:rsidP="00DF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  <w:p w:rsidR="00B204F1" w:rsidRPr="00627258" w:rsidRDefault="00B204F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204F1" w:rsidRPr="00627258" w:rsidRDefault="00B204F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F1" w:rsidRPr="00627258" w:rsidTr="000F2761">
        <w:tc>
          <w:tcPr>
            <w:tcW w:w="675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9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Okul çevresinde bulunan seyyar satıcıların önlenmesi , riskli işletme ve varsa kullanılmayan eski , metruk binaların tespit edilmesi amacıyla gerekli çalışmaların yapılması.</w:t>
            </w:r>
          </w:p>
        </w:tc>
        <w:tc>
          <w:tcPr>
            <w:tcW w:w="1842" w:type="dxa"/>
            <w:vAlign w:val="center"/>
          </w:tcPr>
          <w:p w:rsidR="00B204F1" w:rsidRDefault="00B204F1" w:rsidP="000F2761">
            <w:r w:rsidRPr="00D8367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DF5621" w:rsidRDefault="00DF5621" w:rsidP="00DF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204F1" w:rsidRPr="00627258" w:rsidRDefault="00B21F2F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Kolluk Kuvvetler</w:t>
            </w:r>
          </w:p>
        </w:tc>
      </w:tr>
      <w:tr w:rsidR="00B204F1" w:rsidRPr="00627258" w:rsidTr="000F2761">
        <w:tc>
          <w:tcPr>
            <w:tcW w:w="675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9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Öğrencilerin ders dışı zamanlarının(boş zamanlarının) spor , sanat , kültür , sosyal sorumluluk projeleri , doğayı koruma ve geliştirme etkinlikleri gibi faaliyetlerle yararlı biçimde değerlendirmeleri için okulun bölgesindeki tesis , araç ve gereçlerden ortaklaşa yararlanmasına yönelik tedbirlerin alınması.</w:t>
            </w:r>
          </w:p>
        </w:tc>
        <w:tc>
          <w:tcPr>
            <w:tcW w:w="1842" w:type="dxa"/>
            <w:vAlign w:val="center"/>
          </w:tcPr>
          <w:p w:rsidR="00B204F1" w:rsidRDefault="00B204F1" w:rsidP="000F2761">
            <w:r w:rsidRPr="00D8367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DF5621" w:rsidRDefault="00DF5621" w:rsidP="00DF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621" w:rsidRDefault="00DF5621" w:rsidP="00DF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  <w:p w:rsidR="00DF5621" w:rsidRDefault="00DF5621" w:rsidP="00DF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Rehberlik Servisi</w:t>
            </w:r>
          </w:p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204F1" w:rsidRPr="00627258" w:rsidRDefault="00B21F2F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</w:tc>
      </w:tr>
      <w:tr w:rsidR="00B204F1" w:rsidRPr="00627258" w:rsidTr="000F2761">
        <w:tc>
          <w:tcPr>
            <w:tcW w:w="675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9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Arkadaşlarına iyi örnek olan ve sosyal etkinliklerde başarılı olan öğrencilerin ödüllendirilmesi.</w:t>
            </w:r>
          </w:p>
        </w:tc>
        <w:tc>
          <w:tcPr>
            <w:tcW w:w="1842" w:type="dxa"/>
            <w:vAlign w:val="center"/>
          </w:tcPr>
          <w:p w:rsidR="00B204F1" w:rsidRDefault="00B204F1" w:rsidP="000F2761">
            <w:r w:rsidRPr="00D8367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DF5621" w:rsidRDefault="00DF5621" w:rsidP="00DF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  <w:p w:rsidR="00DF5621" w:rsidRDefault="00DF5621" w:rsidP="00DF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  <w:p w:rsidR="00DF5621" w:rsidRDefault="00DF5621" w:rsidP="00DF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Rehberlik Servisi</w:t>
            </w:r>
          </w:p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F1" w:rsidRPr="00627258" w:rsidTr="000F2761">
        <w:tc>
          <w:tcPr>
            <w:tcW w:w="675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9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Eylem planında bulunan etkinliklere daha çok öğrencinin katılımının sağlanmasına yönelik tedbirlerin alınması.</w:t>
            </w:r>
          </w:p>
        </w:tc>
        <w:tc>
          <w:tcPr>
            <w:tcW w:w="1842" w:type="dxa"/>
            <w:vAlign w:val="center"/>
          </w:tcPr>
          <w:p w:rsidR="00B204F1" w:rsidRDefault="00B204F1" w:rsidP="000F2761">
            <w:r w:rsidRPr="00D8367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DF5621" w:rsidRDefault="00DF5621" w:rsidP="00DF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  <w:p w:rsidR="00DF5621" w:rsidRDefault="00DF5621" w:rsidP="00DF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  <w:p w:rsidR="00DF5621" w:rsidRDefault="00DF5621" w:rsidP="00DF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652" w:rsidRPr="00593129" w:rsidRDefault="00F364BF" w:rsidP="00375652">
      <w:pPr>
        <w:rPr>
          <w:b/>
        </w:rPr>
      </w:pPr>
      <w:r>
        <w:t>2019/2020</w:t>
      </w:r>
      <w:r w:rsidR="006E7FA1">
        <w:t xml:space="preserve"> Eğitim-Öğretim yılı </w:t>
      </w:r>
      <w:r w:rsidR="00295B8C">
        <w:t>Fatih İlkokulu</w:t>
      </w:r>
      <w:r>
        <w:t xml:space="preserve"> </w:t>
      </w:r>
      <w:r w:rsidR="006E7FA1">
        <w:t>Eğitim Ortamlarında Uyuşturucu kullanımı ve Bağımlılık ile Mücadele Okul Eylem Planı Komisyonunun yıllık çalışma planı olup,</w:t>
      </w:r>
      <w:r w:rsidR="00593129">
        <w:t>b</w:t>
      </w:r>
      <w:r w:rsidR="000C37FE">
        <w:t>u p</w:t>
      </w:r>
      <w:r w:rsidR="006E7FA1">
        <w:t>lan aşağıda ad ve soyadları yazılı bulunan komisyon üyesi öğretmenlerce yürütülmektedir.</w:t>
      </w:r>
    </w:p>
    <w:tbl>
      <w:tblPr>
        <w:tblStyle w:val="TabloKlavuzu"/>
        <w:tblW w:w="0" w:type="auto"/>
        <w:tblLook w:val="04A0"/>
      </w:tblPr>
      <w:tblGrid>
        <w:gridCol w:w="3451"/>
        <w:gridCol w:w="3451"/>
        <w:gridCol w:w="3452"/>
      </w:tblGrid>
      <w:tr w:rsidR="00815E55" w:rsidTr="00815E55">
        <w:trPr>
          <w:trHeight w:val="292"/>
        </w:trPr>
        <w:tc>
          <w:tcPr>
            <w:tcW w:w="3451" w:type="dxa"/>
          </w:tcPr>
          <w:p w:rsidR="00815E55" w:rsidRDefault="00815E55" w:rsidP="00375652">
            <w:pPr>
              <w:pStyle w:val="AralkYok"/>
            </w:pPr>
            <w:r>
              <w:t>Adı Soyadı</w:t>
            </w:r>
          </w:p>
        </w:tc>
        <w:tc>
          <w:tcPr>
            <w:tcW w:w="3451" w:type="dxa"/>
          </w:tcPr>
          <w:p w:rsidR="00815E55" w:rsidRDefault="00815E55" w:rsidP="00375652">
            <w:pPr>
              <w:pStyle w:val="AralkYok"/>
            </w:pPr>
            <w:r>
              <w:t>Unvanı-Branşı</w:t>
            </w:r>
          </w:p>
        </w:tc>
        <w:tc>
          <w:tcPr>
            <w:tcW w:w="3452" w:type="dxa"/>
          </w:tcPr>
          <w:p w:rsidR="00815E55" w:rsidRDefault="00815E55" w:rsidP="00375652">
            <w:pPr>
              <w:pStyle w:val="AralkYok"/>
            </w:pPr>
            <w:r>
              <w:t>İmza</w:t>
            </w:r>
          </w:p>
        </w:tc>
      </w:tr>
      <w:tr w:rsidR="00815E55" w:rsidTr="00815E55">
        <w:trPr>
          <w:trHeight w:val="276"/>
        </w:trPr>
        <w:tc>
          <w:tcPr>
            <w:tcW w:w="3451" w:type="dxa"/>
          </w:tcPr>
          <w:p w:rsidR="00815E55" w:rsidRDefault="00295B8C" w:rsidP="00923CF3">
            <w:pPr>
              <w:pStyle w:val="AralkYok"/>
            </w:pPr>
            <w:r>
              <w:t>Hüsnü BARIN</w:t>
            </w:r>
          </w:p>
        </w:tc>
        <w:tc>
          <w:tcPr>
            <w:tcW w:w="3451" w:type="dxa"/>
          </w:tcPr>
          <w:p w:rsidR="00815E55" w:rsidRDefault="00836086" w:rsidP="00923CF3">
            <w:pPr>
              <w:pStyle w:val="AralkYok"/>
            </w:pPr>
            <w:r>
              <w:t>Okul Müdürü</w:t>
            </w:r>
          </w:p>
        </w:tc>
        <w:tc>
          <w:tcPr>
            <w:tcW w:w="3452" w:type="dxa"/>
          </w:tcPr>
          <w:p w:rsidR="00815E55" w:rsidRDefault="00815E55" w:rsidP="00375652">
            <w:pPr>
              <w:pStyle w:val="AralkYok"/>
            </w:pPr>
          </w:p>
        </w:tc>
      </w:tr>
      <w:tr w:rsidR="00836086" w:rsidTr="00815E55">
        <w:trPr>
          <w:trHeight w:val="276"/>
        </w:trPr>
        <w:tc>
          <w:tcPr>
            <w:tcW w:w="3451" w:type="dxa"/>
          </w:tcPr>
          <w:p w:rsidR="00836086" w:rsidRDefault="00295B8C" w:rsidP="00923CF3">
            <w:pPr>
              <w:pStyle w:val="AralkYok"/>
            </w:pPr>
            <w:r>
              <w:t>Esma ILIĞ</w:t>
            </w:r>
          </w:p>
        </w:tc>
        <w:tc>
          <w:tcPr>
            <w:tcW w:w="3451" w:type="dxa"/>
          </w:tcPr>
          <w:p w:rsidR="00836086" w:rsidRDefault="00836086" w:rsidP="00923CF3">
            <w:pPr>
              <w:pStyle w:val="AralkYok"/>
            </w:pPr>
            <w:r>
              <w:t>Müdür Yardımcısı</w:t>
            </w:r>
          </w:p>
        </w:tc>
        <w:tc>
          <w:tcPr>
            <w:tcW w:w="3452" w:type="dxa"/>
          </w:tcPr>
          <w:p w:rsidR="00836086" w:rsidRDefault="00836086" w:rsidP="00375652">
            <w:pPr>
              <w:pStyle w:val="AralkYok"/>
            </w:pPr>
          </w:p>
        </w:tc>
      </w:tr>
      <w:tr w:rsidR="00295B8C" w:rsidTr="00815E55">
        <w:trPr>
          <w:trHeight w:val="276"/>
        </w:trPr>
        <w:tc>
          <w:tcPr>
            <w:tcW w:w="3451" w:type="dxa"/>
          </w:tcPr>
          <w:p w:rsidR="00295B8C" w:rsidRDefault="00295B8C" w:rsidP="00923CF3">
            <w:pPr>
              <w:pStyle w:val="AralkYok"/>
            </w:pPr>
            <w:r>
              <w:t>Şehri AKKAYA</w:t>
            </w:r>
          </w:p>
        </w:tc>
        <w:tc>
          <w:tcPr>
            <w:tcW w:w="3451" w:type="dxa"/>
          </w:tcPr>
          <w:p w:rsidR="00295B8C" w:rsidRDefault="00295B8C" w:rsidP="00923CF3">
            <w:pPr>
              <w:pStyle w:val="AralkYok"/>
            </w:pPr>
            <w:r>
              <w:t>Rehber Öğretmen</w:t>
            </w:r>
          </w:p>
        </w:tc>
        <w:tc>
          <w:tcPr>
            <w:tcW w:w="3452" w:type="dxa"/>
          </w:tcPr>
          <w:p w:rsidR="00295B8C" w:rsidRDefault="00295B8C" w:rsidP="00375652">
            <w:pPr>
              <w:pStyle w:val="AralkYok"/>
            </w:pPr>
          </w:p>
        </w:tc>
      </w:tr>
      <w:tr w:rsidR="00815E55" w:rsidTr="00815E55">
        <w:trPr>
          <w:trHeight w:val="308"/>
        </w:trPr>
        <w:tc>
          <w:tcPr>
            <w:tcW w:w="3451" w:type="dxa"/>
          </w:tcPr>
          <w:p w:rsidR="00815E55" w:rsidRDefault="00295B8C" w:rsidP="00375652">
            <w:pPr>
              <w:pStyle w:val="AralkYok"/>
            </w:pPr>
            <w:r>
              <w:t>Murat YAKUT</w:t>
            </w:r>
          </w:p>
        </w:tc>
        <w:tc>
          <w:tcPr>
            <w:tcW w:w="3451" w:type="dxa"/>
          </w:tcPr>
          <w:p w:rsidR="00815E55" w:rsidRDefault="00836086" w:rsidP="00375652">
            <w:pPr>
              <w:pStyle w:val="AralkYok"/>
            </w:pPr>
            <w:r>
              <w:t>Öğretmen</w:t>
            </w:r>
          </w:p>
        </w:tc>
        <w:tc>
          <w:tcPr>
            <w:tcW w:w="3452" w:type="dxa"/>
          </w:tcPr>
          <w:p w:rsidR="00815E55" w:rsidRDefault="00815E55" w:rsidP="00375652">
            <w:pPr>
              <w:pStyle w:val="AralkYok"/>
            </w:pPr>
          </w:p>
        </w:tc>
      </w:tr>
      <w:tr w:rsidR="00815E55" w:rsidTr="00815E55">
        <w:trPr>
          <w:trHeight w:val="308"/>
        </w:trPr>
        <w:tc>
          <w:tcPr>
            <w:tcW w:w="3451" w:type="dxa"/>
          </w:tcPr>
          <w:p w:rsidR="00836086" w:rsidRDefault="00295B8C" w:rsidP="00375652">
            <w:pPr>
              <w:pStyle w:val="AralkYok"/>
            </w:pPr>
            <w:r>
              <w:t>Fikret DUMAN</w:t>
            </w:r>
          </w:p>
        </w:tc>
        <w:tc>
          <w:tcPr>
            <w:tcW w:w="3451" w:type="dxa"/>
          </w:tcPr>
          <w:p w:rsidR="00815E55" w:rsidRDefault="00815E55" w:rsidP="00F364BF">
            <w:pPr>
              <w:pStyle w:val="AralkYok"/>
            </w:pPr>
            <w:r>
              <w:t xml:space="preserve"> Öğretmen</w:t>
            </w:r>
          </w:p>
        </w:tc>
        <w:tc>
          <w:tcPr>
            <w:tcW w:w="3452" w:type="dxa"/>
          </w:tcPr>
          <w:p w:rsidR="00815E55" w:rsidRDefault="00815E55" w:rsidP="00375652">
            <w:pPr>
              <w:pStyle w:val="AralkYok"/>
            </w:pPr>
          </w:p>
        </w:tc>
      </w:tr>
    </w:tbl>
    <w:p w:rsidR="00815E55" w:rsidRDefault="00815E55" w:rsidP="00593129">
      <w:pPr>
        <w:pStyle w:val="AralkYok"/>
        <w:tabs>
          <w:tab w:val="left" w:pos="12195"/>
        </w:tabs>
      </w:pPr>
    </w:p>
    <w:p w:rsidR="00815E55" w:rsidRDefault="00815E55" w:rsidP="00815E55">
      <w:pPr>
        <w:pStyle w:val="AralkYok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5E55" w:rsidRPr="00815E55" w:rsidRDefault="00295B8C" w:rsidP="00815E55">
      <w:pPr>
        <w:pStyle w:val="AralkYok"/>
        <w:ind w:left="9204" w:firstLine="708"/>
        <w:jc w:val="center"/>
        <w:rPr>
          <w:b/>
        </w:rPr>
      </w:pPr>
      <w:r>
        <w:rPr>
          <w:b/>
        </w:rPr>
        <w:t>Hüsnü BARIN</w:t>
      </w:r>
    </w:p>
    <w:p w:rsidR="00815E55" w:rsidRPr="00815E55" w:rsidRDefault="00295B8C" w:rsidP="00815E55">
      <w:pPr>
        <w:pStyle w:val="AralkYok"/>
        <w:ind w:left="9204" w:firstLine="708"/>
        <w:jc w:val="center"/>
        <w:rPr>
          <w:b/>
        </w:rPr>
      </w:pPr>
      <w:r>
        <w:rPr>
          <w:b/>
        </w:rPr>
        <w:t xml:space="preserve"> </w:t>
      </w:r>
      <w:r w:rsidR="00815E55" w:rsidRPr="00815E55">
        <w:rPr>
          <w:b/>
        </w:rPr>
        <w:t>Okul Müdürü</w:t>
      </w:r>
    </w:p>
    <w:sectPr w:rsidR="00815E55" w:rsidRPr="00815E55" w:rsidSect="00B20BC0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A2E70"/>
    <w:rsid w:val="00032BD7"/>
    <w:rsid w:val="000C37FE"/>
    <w:rsid w:val="000F2761"/>
    <w:rsid w:val="000F3877"/>
    <w:rsid w:val="001B7EAF"/>
    <w:rsid w:val="002356EF"/>
    <w:rsid w:val="00261FF6"/>
    <w:rsid w:val="00265BA7"/>
    <w:rsid w:val="00295B8C"/>
    <w:rsid w:val="002A2E70"/>
    <w:rsid w:val="003338DF"/>
    <w:rsid w:val="00375652"/>
    <w:rsid w:val="00400BEE"/>
    <w:rsid w:val="004734A1"/>
    <w:rsid w:val="00530A90"/>
    <w:rsid w:val="00543582"/>
    <w:rsid w:val="005862AF"/>
    <w:rsid w:val="00593129"/>
    <w:rsid w:val="00627258"/>
    <w:rsid w:val="006608AB"/>
    <w:rsid w:val="00683F19"/>
    <w:rsid w:val="0068454B"/>
    <w:rsid w:val="00691329"/>
    <w:rsid w:val="006B79BE"/>
    <w:rsid w:val="006E7FA1"/>
    <w:rsid w:val="00700037"/>
    <w:rsid w:val="00755B5E"/>
    <w:rsid w:val="007F2F84"/>
    <w:rsid w:val="00815E55"/>
    <w:rsid w:val="00836086"/>
    <w:rsid w:val="00872BFE"/>
    <w:rsid w:val="008F5B45"/>
    <w:rsid w:val="009103B6"/>
    <w:rsid w:val="00952122"/>
    <w:rsid w:val="00967419"/>
    <w:rsid w:val="00993CFA"/>
    <w:rsid w:val="009D1066"/>
    <w:rsid w:val="00A84816"/>
    <w:rsid w:val="00AF12C1"/>
    <w:rsid w:val="00B204F1"/>
    <w:rsid w:val="00B20BC0"/>
    <w:rsid w:val="00B21F2F"/>
    <w:rsid w:val="00B32420"/>
    <w:rsid w:val="00B62EC1"/>
    <w:rsid w:val="00BE1499"/>
    <w:rsid w:val="00C2648C"/>
    <w:rsid w:val="00C37135"/>
    <w:rsid w:val="00C4064D"/>
    <w:rsid w:val="00CD2E06"/>
    <w:rsid w:val="00D67036"/>
    <w:rsid w:val="00D86699"/>
    <w:rsid w:val="00DB5420"/>
    <w:rsid w:val="00DF5621"/>
    <w:rsid w:val="00E21119"/>
    <w:rsid w:val="00E21C25"/>
    <w:rsid w:val="00E238E0"/>
    <w:rsid w:val="00E4453C"/>
    <w:rsid w:val="00EF61F0"/>
    <w:rsid w:val="00F10214"/>
    <w:rsid w:val="00F364BF"/>
    <w:rsid w:val="00FB6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1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2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64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756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2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64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756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Merkez Ortaokulu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Ender</dc:creator>
  <cp:lastModifiedBy>YEDEK1</cp:lastModifiedBy>
  <cp:revision>5</cp:revision>
  <cp:lastPrinted>2019-11-27T09:47:00Z</cp:lastPrinted>
  <dcterms:created xsi:type="dcterms:W3CDTF">2019-11-27T09:41:00Z</dcterms:created>
  <dcterms:modified xsi:type="dcterms:W3CDTF">2019-11-27T09:56:00Z</dcterms:modified>
</cp:coreProperties>
</file>